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50" w:rsidRPr="00573C50" w:rsidRDefault="00573C50" w:rsidP="00573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C50">
        <w:rPr>
          <w:rFonts w:ascii="Times New Roman" w:hAnsi="Times New Roman" w:cs="Times New Roman"/>
          <w:b/>
          <w:sz w:val="28"/>
          <w:szCs w:val="28"/>
        </w:rPr>
        <w:t>МБОУ «Павловская СШ»</w:t>
      </w:r>
    </w:p>
    <w:p w:rsidR="00573C50" w:rsidRPr="00573C50" w:rsidRDefault="0001336B" w:rsidP="000133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336B">
        <w:rPr>
          <w:rFonts w:ascii="Times New Roman" w:hAnsi="Times New Roman" w:cs="Times New Roman"/>
          <w:sz w:val="28"/>
          <w:szCs w:val="28"/>
        </w:rPr>
        <w:t>Ф.И.О. эксперт</w:t>
      </w:r>
      <w:r w:rsidR="00573C50">
        <w:rPr>
          <w:rFonts w:ascii="Times New Roman" w:hAnsi="Times New Roman" w:cs="Times New Roman"/>
          <w:sz w:val="28"/>
          <w:szCs w:val="28"/>
        </w:rPr>
        <w:t xml:space="preserve">ов </w:t>
      </w:r>
      <w:r w:rsidR="00573C50" w:rsidRPr="00573C50">
        <w:rPr>
          <w:rFonts w:ascii="Times New Roman" w:hAnsi="Times New Roman" w:cs="Times New Roman"/>
          <w:sz w:val="28"/>
          <w:szCs w:val="28"/>
          <w:u w:val="single"/>
        </w:rPr>
        <w:t xml:space="preserve">Давидович И., </w:t>
      </w:r>
      <w:proofErr w:type="spellStart"/>
      <w:r w:rsidR="00573C50" w:rsidRPr="00573C50">
        <w:rPr>
          <w:rFonts w:ascii="Times New Roman" w:hAnsi="Times New Roman" w:cs="Times New Roman"/>
          <w:sz w:val="28"/>
          <w:szCs w:val="28"/>
          <w:u w:val="single"/>
        </w:rPr>
        <w:t>Корниенко</w:t>
      </w:r>
      <w:proofErr w:type="spellEnd"/>
      <w:r w:rsidR="00573C50" w:rsidRPr="00573C50">
        <w:rPr>
          <w:rFonts w:ascii="Times New Roman" w:hAnsi="Times New Roman" w:cs="Times New Roman"/>
          <w:sz w:val="28"/>
          <w:szCs w:val="28"/>
          <w:u w:val="single"/>
        </w:rPr>
        <w:t xml:space="preserve"> О.Н., </w:t>
      </w:r>
      <w:proofErr w:type="spellStart"/>
      <w:r w:rsidR="00573C50" w:rsidRPr="00573C50">
        <w:rPr>
          <w:rFonts w:ascii="Times New Roman" w:hAnsi="Times New Roman" w:cs="Times New Roman"/>
          <w:sz w:val="28"/>
          <w:szCs w:val="28"/>
          <w:u w:val="single"/>
        </w:rPr>
        <w:t>Шпинева</w:t>
      </w:r>
      <w:proofErr w:type="spellEnd"/>
      <w:r w:rsidR="00573C50" w:rsidRPr="00573C50">
        <w:rPr>
          <w:rFonts w:ascii="Times New Roman" w:hAnsi="Times New Roman" w:cs="Times New Roman"/>
          <w:sz w:val="28"/>
          <w:szCs w:val="28"/>
          <w:u w:val="single"/>
        </w:rPr>
        <w:t xml:space="preserve"> М.С.</w:t>
      </w:r>
    </w:p>
    <w:p w:rsidR="003A5556" w:rsidRPr="0001336B" w:rsidRDefault="003A5556" w:rsidP="00013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36B" w:rsidRDefault="00573C50" w:rsidP="00013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36B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(высчитывалось среднее арифметическое трех экспертов)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263"/>
        <w:gridCol w:w="3044"/>
        <w:gridCol w:w="1768"/>
      </w:tblGrid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Процедура оценивания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баллов</w:t>
            </w:r>
          </w:p>
        </w:tc>
      </w:tr>
      <w:tr w:rsidR="0001336B" w:rsidTr="0001336B">
        <w:trPr>
          <w:trHeight w:val="28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Открытость и доступность информации об образовательном учреждении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Наличие на сайте необходимой информации на основании действующего законодательства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1 в соответствии со ст.29 ФЗ №273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Pr="00C76F05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Электронный журнал, дневник, электронное расписание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каждый сервис 1 балл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Pr="00C76F05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6F0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Обновляемость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сайта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Информация и документы, указанные в </w:t>
            </w:r>
            <w:hyperlink r:id="rId4" w:anchor="Par524" w:tooltip="Ссылка на текущий документ" w:history="1">
              <w:proofErr w:type="gramStart"/>
              <w:r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</w:t>
              </w:r>
              <w:proofErr w:type="gramEnd"/>
              <w:r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 2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ст.27 размещаются  на сайте ОО в течение десяти рабочих дней со дня их создания, получения или внесения в них соответствующих изменений.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Pr="00C76F05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6F0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Наличие своего печатного издания, распространяемого в местном сообществе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1336B" w:rsidTr="0001336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Комфортность условий для участников образовательных отношений</w:t>
            </w:r>
          </w:p>
        </w:tc>
      </w:tr>
      <w:tr w:rsidR="0001336B" w:rsidTr="0001336B">
        <w:trPr>
          <w:trHeight w:val="2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Единая школьная форма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B" w:rsidRDefault="0001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Условия для питания  </w:t>
            </w:r>
          </w:p>
          <w:p w:rsidR="0001336B" w:rsidRDefault="0001336B">
            <w:pPr>
              <w:pStyle w:val="a3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Столовая оборудована для приготовления пищи в ОО – 1 балл, укомплектована кадрами – 1 балл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B" w:rsidRDefault="0001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Наличие жалоб, благодарностей от обучающихся, родителей (ЗП) в адрес столовой, образовательной организации</w:t>
            </w:r>
          </w:p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информации управления образования. Есть жалобы – 0 баллов, нет жалоб – 1 балл; есть благодарности – 1 балл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B" w:rsidRDefault="0001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Доступность  психологического консультирования </w:t>
            </w:r>
          </w:p>
          <w:p w:rsidR="0001336B" w:rsidRDefault="0001336B">
            <w:pPr>
              <w:pStyle w:val="a3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укомплектована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узкими специалистами: за каждого специалиста– 1 балл;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оборудовано место, где ребенок, взрослый может получить консультацию психолога- 1 балл  </w:t>
            </w:r>
          </w:p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ОО регулярно работает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ПМПк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- 1 балл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1,7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B" w:rsidRDefault="0001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Необходимые санитарные условия в здании </w:t>
            </w:r>
          </w:p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336B" w:rsidRDefault="0001336B">
            <w:pPr>
              <w:pStyle w:val="a3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 ОО чисто, уютно, работают санузлы, освещение,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водообеспечение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теплоснабжение  в норме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Территория организации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Соответствие нормам, зонирование, озеленение, цветники, клумбы, благоустройство, малые архитектурные формы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1336B" w:rsidTr="0001336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Обеспеченность равного доступа к образованию для всех обучающихся с учетом разнообразия особых образовательных потребностей и индивидуальных возможностей (ОВЗ, одаренные).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Наличие возможности обучения для 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с особыми образовательными потребностями (ОВЗ, одаренные)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коррекционного образования – 1 балл;</w:t>
            </w:r>
          </w:p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индивидуальные образовательные программы, маршруты для одаренных детей – 2 балла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</w:t>
            </w:r>
            <w:r w:rsidR="0001336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Активность обучающихся в проектах различных уровней.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муниципальных (1 балл), региональных (1-2 балла) и всероссийских (1-2 балла) проектах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Разнообразие и современность форм работы с одаренными детьми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собеседованию с администрацией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педколлективом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Охват услугами дополнительного образования 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% охвата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</w:tr>
      <w:tr w:rsidR="0001336B" w:rsidTr="0001336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Доброжелательность  и компетентность работников образовательного учреждения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Мнение представителей родительского (ЗП) сообщества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Анкета* (больше половины анкетируемых – «да»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Мнение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Анкета (больше половины анкетируемых – «да»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Компетентность работников образовательной организации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Анкета (больше половины анкетируемых – «да»: родители – 3 балла, дети – 3 балла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6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Наличие возможности   повышать профессиональную компетентность работников на уровне организации, профессиональная подготовка,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переподготовка, повышение квалификации всех педагогов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Наставничество,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методобъединения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конкурсы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профмастерства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курсовая подготовка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C7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</w:tr>
      <w:tr w:rsidR="0001336B" w:rsidTr="0001336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lastRenderedPageBreak/>
              <w:t>Общественная активность образовательного учреждения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Разнообразие форм  взаимодействия с местным сообществом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Формы взаимодействия (совместные рейды, внеклассные мероприятия,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волонтерство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т.п.)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F17A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Активность организации в сетевом взаимодействии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договоров, планов, проектов, программ, отчеты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F17A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Активность работников организации в проектах разных уровней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Процент работников, занятых в проектах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F17A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</w:t>
            </w:r>
            <w:r w:rsidR="0001336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Активность Управляющего совета (иного органа  общественного управления)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собеседованию и протоколам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F17A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Взаимодействие с выпускниками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Взаимодействуют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/нет, каким образом (профориентация, спонсорская помощь, встречи)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F17A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Мнение органов местного самоуправления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Собеседование с представителями местного самоуправления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F17A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Мнение представителей родительского сообщества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Анкета (больше половины анкетируемых – «да»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F17A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Мнение основных работодателей территории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Мнение учредителя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F17A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– площадка для проведения мероприятий различного уровня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Мнение местной администрации, родительской общественности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F17A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</w:tr>
      <w:tr w:rsidR="0001336B" w:rsidTr="0001336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Удовлетворенность получателей услуг качеством обслуживания в организации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Удовлетворенность родителей уч-ся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Анкета (больше половины анкетируемых – «да»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Удовлетворенность уч-ся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Анкета (больше половины анкетируемых – «да»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1336B" w:rsidTr="0001336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Удовлетворенность выпускников ОО (не учатся дальше, 2-3 курс)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Анкета (больше половины анкетируемых – «да»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6B" w:rsidRDefault="00013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01336B" w:rsidRDefault="00F17AAE" w:rsidP="0001336B">
      <w:pPr>
        <w:spacing w:after="0" w:line="240" w:lineRule="auto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Итого:  79,8 баллов </w:t>
      </w:r>
      <w:r w:rsidR="00FC7179">
        <w:rPr>
          <w:rFonts w:ascii="Times New Roman" w:hAnsi="Times New Roman"/>
          <w:sz w:val="26"/>
          <w:szCs w:val="26"/>
        </w:rPr>
        <w:t xml:space="preserve"> из 122 возможных (65,4%)</w:t>
      </w:r>
    </w:p>
    <w:p w:rsidR="0001336B" w:rsidRPr="0001336B" w:rsidRDefault="0001336B" w:rsidP="00013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336B" w:rsidRPr="0001336B" w:rsidSect="003A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36B"/>
    <w:rsid w:val="0001336B"/>
    <w:rsid w:val="000E7513"/>
    <w:rsid w:val="00234967"/>
    <w:rsid w:val="003A5556"/>
    <w:rsid w:val="00573C50"/>
    <w:rsid w:val="007803B8"/>
    <w:rsid w:val="00803739"/>
    <w:rsid w:val="008A2128"/>
    <w:rsid w:val="0095573C"/>
    <w:rsid w:val="00C76F05"/>
    <w:rsid w:val="00F17397"/>
    <w:rsid w:val="00F17AAE"/>
    <w:rsid w:val="00F7076E"/>
    <w:rsid w:val="00FC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6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13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64;&#1087;&#1080;&#1085;&#1077;&#1074;&#1072;\Desktop\&#1053;&#1054;&#1050;&#1054;\&#1087;&#1086;%20&#1053;&#1054;&#1050;&#1054;,%20&#1086;%20&#1088;&#1072;&#1073;&#1086;&#1095;&#1077;&#1081;%20&#1075;&#1088;&#1091;&#1087;&#1087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Шпинева</dc:creator>
  <cp:keywords/>
  <dc:description/>
  <cp:lastModifiedBy>Шпинева</cp:lastModifiedBy>
  <cp:revision>8</cp:revision>
  <cp:lastPrinted>2016-01-27T10:14:00Z</cp:lastPrinted>
  <dcterms:created xsi:type="dcterms:W3CDTF">2016-01-27T10:07:00Z</dcterms:created>
  <dcterms:modified xsi:type="dcterms:W3CDTF">2016-02-08T09:25:00Z</dcterms:modified>
</cp:coreProperties>
</file>